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Default="004E36CD">
      <w:r>
        <w:rPr>
          <w:noProof/>
          <w:lang w:eastAsia="ru-RU"/>
        </w:rPr>
        <w:drawing>
          <wp:inline distT="0" distB="0" distL="0" distR="0">
            <wp:extent cx="5940425" cy="6752160"/>
            <wp:effectExtent l="19050" t="0" r="3175" b="0"/>
            <wp:docPr id="1" name="Рисунок 1" descr="C:\Users\Надежда\Documents\Scanned Documents\9 овз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9 овз 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CD" w:rsidRDefault="004E36CD"/>
    <w:p w:rsidR="004E36CD" w:rsidRDefault="004E36CD"/>
    <w:p w:rsidR="004E36CD" w:rsidRDefault="004E36CD"/>
    <w:p w:rsidR="004E36CD" w:rsidRDefault="004E36CD"/>
    <w:p w:rsidR="004E36CD" w:rsidRDefault="004E36CD"/>
    <w:p w:rsidR="004E36CD" w:rsidRDefault="004E36CD"/>
    <w:p w:rsidR="004E36CD" w:rsidRDefault="004E36CD"/>
    <w:p w:rsidR="004E36CD" w:rsidRPr="00276D17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по географии </w:t>
      </w:r>
      <w:r w:rsidRPr="00276D17">
        <w:rPr>
          <w:rFonts w:ascii="Times New Roman" w:hAnsi="Times New Roman"/>
          <w:bCs/>
          <w:sz w:val="24"/>
          <w:szCs w:val="24"/>
        </w:rPr>
        <w:t xml:space="preserve">составлена на основе требований к результатам освоения </w:t>
      </w:r>
      <w:r>
        <w:rPr>
          <w:rFonts w:ascii="Times New Roman" w:hAnsi="Times New Roman"/>
          <w:sz w:val="28"/>
          <w:szCs w:val="28"/>
        </w:rPr>
        <w:t xml:space="preserve"> АООП  </w:t>
      </w:r>
      <w:r>
        <w:rPr>
          <w:rFonts w:ascii="Times New Roman" w:hAnsi="Times New Roman"/>
          <w:bCs/>
          <w:sz w:val="24"/>
          <w:szCs w:val="24"/>
        </w:rPr>
        <w:t xml:space="preserve">основного общего образования </w:t>
      </w:r>
      <w:r w:rsidRPr="00276D17">
        <w:rPr>
          <w:rFonts w:ascii="Times New Roman" w:hAnsi="Times New Roman"/>
          <w:bCs/>
          <w:sz w:val="24"/>
          <w:szCs w:val="24"/>
        </w:rPr>
        <w:t>Дальнезакорской средней школы.</w:t>
      </w:r>
    </w:p>
    <w:p w:rsidR="004E36CD" w:rsidRDefault="004E36CD" w:rsidP="004E36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36CD" w:rsidRDefault="004E36CD" w:rsidP="004E36CD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>за 4 года обучения составляет 272, из них 68 (2 ч в неделю) в 6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 в неделю) в 7 классе,  по 68 (2 ч в неделю) в 8 классе,  68</w:t>
      </w:r>
      <w:r w:rsidRPr="00276D17">
        <w:rPr>
          <w:rFonts w:ascii="Times New Roman" w:hAnsi="Times New Roman"/>
          <w:sz w:val="24"/>
          <w:szCs w:val="24"/>
        </w:rPr>
        <w:t xml:space="preserve"> (2 ч в неделю) в  </w:t>
      </w:r>
      <w:r>
        <w:rPr>
          <w:rFonts w:ascii="Times New Roman" w:hAnsi="Times New Roman"/>
          <w:sz w:val="24"/>
          <w:szCs w:val="24"/>
        </w:rPr>
        <w:t>9 классах.</w:t>
      </w:r>
    </w:p>
    <w:p w:rsidR="004E36CD" w:rsidRPr="00F1504A" w:rsidRDefault="004E36CD" w:rsidP="004E36CD">
      <w:pPr>
        <w:jc w:val="center"/>
        <w:rPr>
          <w:rFonts w:ascii="Times New Roman" w:hAnsi="Times New Roman"/>
          <w:b/>
          <w:sz w:val="24"/>
          <w:szCs w:val="24"/>
        </w:rPr>
      </w:pPr>
      <w:r w:rsidRPr="00F1504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36CD" w:rsidRPr="00653878" w:rsidRDefault="004E36CD" w:rsidP="004E36CD">
      <w:pPr>
        <w:pStyle w:val="a8"/>
        <w:spacing w:before="0" w:after="0" w:line="240" w:lineRule="auto"/>
        <w:ind w:right="-6" w:firstLine="539"/>
        <w:jc w:val="both"/>
        <w:rPr>
          <w:b/>
        </w:rPr>
      </w:pPr>
      <w:r w:rsidRPr="00653878"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4E36CD" w:rsidRPr="00653878" w:rsidRDefault="004E36CD" w:rsidP="004E36CD">
      <w:pPr>
        <w:pStyle w:val="a8"/>
        <w:spacing w:before="0" w:after="0" w:line="240" w:lineRule="auto"/>
        <w:ind w:right="-6" w:firstLine="539"/>
        <w:jc w:val="both"/>
        <w:rPr>
          <w:b/>
        </w:rPr>
      </w:pPr>
      <w:r w:rsidRPr="00653878">
        <w:rPr>
          <w:b/>
        </w:rPr>
        <w:t>Основная цель обучения географии</w:t>
      </w:r>
      <w:r w:rsidRPr="00653878">
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4E36CD" w:rsidRPr="00653878" w:rsidRDefault="004E36CD" w:rsidP="004E36CD">
      <w:pPr>
        <w:pStyle w:val="a8"/>
        <w:spacing w:before="0" w:after="0" w:line="240" w:lineRule="auto"/>
        <w:ind w:right="-6" w:firstLine="539"/>
        <w:jc w:val="both"/>
        <w:rPr>
          <w:rStyle w:val="s2"/>
          <w:rFonts w:eastAsia="Lucida Sans Unicode"/>
        </w:rPr>
      </w:pPr>
      <w:r w:rsidRPr="00653878">
        <w:rPr>
          <w:b/>
        </w:rPr>
        <w:t>Задачами изучения географии</w:t>
      </w:r>
      <w:r w:rsidRPr="00653878">
        <w:t xml:space="preserve"> являются: 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выделять, описывать и объяснять существенные признаки географических объектов и явлений;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о</w:t>
      </w:r>
      <w:r w:rsidRPr="00653878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4E36CD" w:rsidRPr="00653878" w:rsidRDefault="004E36CD" w:rsidP="004E36CD">
      <w:pPr>
        <w:pStyle w:val="p2"/>
        <w:spacing w:before="0" w:after="0"/>
        <w:ind w:firstLine="709"/>
        <w:jc w:val="both"/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4E36CD" w:rsidRPr="00653878" w:rsidRDefault="004E36CD" w:rsidP="004E36CD">
      <w:pPr>
        <w:pStyle w:val="a8"/>
        <w:spacing w:before="0" w:after="0" w:line="240" w:lineRule="auto"/>
        <w:ind w:firstLine="539"/>
        <w:jc w:val="both"/>
      </w:pPr>
      <w:r w:rsidRPr="00653878"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4E36CD" w:rsidRPr="00653878" w:rsidRDefault="004E36CD" w:rsidP="004E36CD">
      <w:pPr>
        <w:pStyle w:val="a8"/>
        <w:spacing w:before="0" w:after="0" w:line="240" w:lineRule="auto"/>
        <w:ind w:firstLine="539"/>
        <w:jc w:val="both"/>
        <w:rPr>
          <w:b/>
        </w:rPr>
      </w:pPr>
      <w:r w:rsidRPr="00653878"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4E36CD" w:rsidRDefault="004E36CD" w:rsidP="004E36CD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4E36CD" w:rsidRDefault="004E36CD" w:rsidP="004E36CD">
      <w:pPr>
        <w:widowControl w:val="0"/>
        <w:tabs>
          <w:tab w:val="left" w:pos="1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Учебный предмет « Природоведение» в 5 классе рассчитан на 68 в год занятия проводятся 2 часа в неделю, в 6 классе рассчитан на 68 часов в год, занятия проводятся 2 раза в неделю.</w:t>
      </w:r>
    </w:p>
    <w:p w:rsidR="004E36CD" w:rsidRPr="00F1504A" w:rsidRDefault="004E36CD" w:rsidP="004E36CD">
      <w:pPr>
        <w:tabs>
          <w:tab w:val="center" w:pos="4677"/>
          <w:tab w:val="left" w:pos="5880"/>
          <w:tab w:val="left" w:pos="8235"/>
        </w:tabs>
        <w:rPr>
          <w:rFonts w:ascii="Times New Roman" w:hAnsi="Times New Roman"/>
          <w:b/>
          <w:sz w:val="24"/>
          <w:szCs w:val="24"/>
        </w:rPr>
      </w:pPr>
    </w:p>
    <w:p w:rsidR="004E36CD" w:rsidRPr="00653878" w:rsidRDefault="004E36CD" w:rsidP="004E3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обучающимися 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4E36CD" w:rsidRPr="004E36CD" w:rsidRDefault="004E36CD" w:rsidP="004E36CD">
      <w:pPr>
        <w:spacing w:after="0"/>
        <w:jc w:val="both"/>
        <w:rPr>
          <w:rStyle w:val="20"/>
          <w:rFonts w:ascii="Times New Roman" w:eastAsia="Calibri" w:hAnsi="Times New Roman"/>
          <w:i w:val="0"/>
          <w:color w:val="1D1B11" w:themeColor="background2" w:themeShade="1A"/>
          <w:lang w:val="ru-RU"/>
        </w:rPr>
      </w:pPr>
      <w:r w:rsidRPr="004E36CD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>Личностные результаты :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К личностным результатам освоения АООП относятся: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3) сформированностьадекватных представлений о собственных возможностях, о насущно необходимом жизнеобеспечении;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9) сформированностьнавыков сотрудничества с взрослыми и сверстниками в разных социальных ситуациях;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11) развитие этических чувств,проявление доброжелательности, эмоционально-нра</w:t>
      </w:r>
      <w:r w:rsidRPr="00653878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12) 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E36CD" w:rsidRPr="00653878" w:rsidRDefault="004E36CD" w:rsidP="004E36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13) проявлениеготовности к самостоятельной жизни.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653878">
        <w:rPr>
          <w:rFonts w:ascii="Times New Roman" w:hAnsi="Times New Roman"/>
          <w:sz w:val="24"/>
          <w:szCs w:val="24"/>
        </w:rPr>
        <w:t xml:space="preserve"> освоения АООП образования вклю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</w:t>
      </w:r>
      <w:r w:rsidRPr="00653878">
        <w:rPr>
          <w:rFonts w:ascii="Times New Roman" w:hAnsi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4E36CD" w:rsidRPr="00EB6750" w:rsidRDefault="004E36CD" w:rsidP="004E36CD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4E36CD" w:rsidRPr="00EB6750" w:rsidRDefault="004E36CD" w:rsidP="004E36CD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4E36CD" w:rsidRPr="00EB6750" w:rsidRDefault="004E36CD" w:rsidP="004E36CD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выделение, описание и объяснение существенных признаков географических объектов и явлений;</w:t>
      </w:r>
    </w:p>
    <w:p w:rsidR="004E36CD" w:rsidRPr="00EB6750" w:rsidRDefault="004E36CD" w:rsidP="004E36CD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сравнение географических объектов, фактов, явлений, событий по заданным критериям;</w:t>
      </w:r>
    </w:p>
    <w:p w:rsidR="004E36CD" w:rsidRPr="00EB6750" w:rsidRDefault="004E36CD" w:rsidP="004E36CD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4E36CD" w:rsidRPr="00EB6750" w:rsidRDefault="004E36CD" w:rsidP="004E36CD">
      <w:pPr>
        <w:pStyle w:val="a6"/>
        <w:shd w:val="clear" w:color="auto" w:fill="FFFFFF"/>
        <w:tabs>
          <w:tab w:val="center" w:pos="5032"/>
        </w:tabs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Достаточный уровень:</w:t>
      </w:r>
      <w:r w:rsidRPr="00EB6750">
        <w:rPr>
          <w:rFonts w:ascii="Times New Roman" w:hAnsi="Times New Roman"/>
          <w:u w:val="single"/>
          <w:lang w:val="ru-RU"/>
        </w:rPr>
        <w:tab/>
      </w:r>
    </w:p>
    <w:p w:rsidR="004E36CD" w:rsidRPr="00653878" w:rsidRDefault="004E36CD" w:rsidP="004E36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lastRenderedPageBreak/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4E36CD" w:rsidRPr="00653878" w:rsidRDefault="004E36CD" w:rsidP="004E36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4E36CD" w:rsidRPr="00653878" w:rsidRDefault="004E36CD" w:rsidP="004E36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>нахождение в различных источниках и анализ географической информации;</w:t>
      </w:r>
    </w:p>
    <w:p w:rsidR="004E36CD" w:rsidRPr="00653878" w:rsidRDefault="004E36CD" w:rsidP="004E36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4E36CD" w:rsidRDefault="004E36CD" w:rsidP="004E36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называние и показ на иллюстрациях изученных культурных и исторических памятников своей области.</w:t>
      </w:r>
    </w:p>
    <w:p w:rsidR="004E36CD" w:rsidRPr="00F1504A" w:rsidRDefault="004E36CD" w:rsidP="004E3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4E36CD" w:rsidRPr="00EB6750" w:rsidRDefault="004E36CD" w:rsidP="004E36CD">
      <w:pPr>
        <w:pStyle w:val="a6"/>
        <w:ind w:left="1003"/>
        <w:jc w:val="center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.</w:t>
      </w:r>
      <w:r w:rsidRPr="00EB6750">
        <w:rPr>
          <w:rFonts w:ascii="Times New Roman" w:hAnsi="Times New Roman"/>
          <w:u w:val="single"/>
          <w:lang w:val="ru-RU"/>
        </w:rPr>
        <w:t xml:space="preserve"> Личностные учебные действия:</w:t>
      </w:r>
    </w:p>
    <w:p w:rsidR="004E36CD" w:rsidRPr="00EB6750" w:rsidRDefault="004E36CD" w:rsidP="004E36CD">
      <w:pPr>
        <w:pStyle w:val="a6"/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4E36CD" w:rsidRPr="00EB6750" w:rsidRDefault="004E36CD" w:rsidP="004E36CD">
      <w:pPr>
        <w:pStyle w:val="a6"/>
        <w:ind w:left="1003"/>
        <w:jc w:val="center"/>
        <w:rPr>
          <w:rFonts w:ascii="Times New Roman" w:hAnsi="Times New Roman"/>
          <w:bCs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Коммуникативные учебные действия: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4E36CD" w:rsidRPr="00EB6750" w:rsidRDefault="004E36CD" w:rsidP="004E36CD">
      <w:pPr>
        <w:pStyle w:val="a6"/>
        <w:ind w:left="1003"/>
        <w:jc w:val="center"/>
        <w:rPr>
          <w:rFonts w:ascii="Times New Roman" w:hAnsi="Times New Roman"/>
          <w:bCs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Регулятивные учебные действия: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53878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53878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4E36CD" w:rsidRPr="00EB6750" w:rsidRDefault="004E36CD" w:rsidP="004E36CD">
      <w:pPr>
        <w:pStyle w:val="a6"/>
        <w:ind w:left="1003"/>
        <w:jc w:val="center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Познавательные учебные действия: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653878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653878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53878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653878">
        <w:rPr>
          <w:rFonts w:ascii="Times New Roman" w:hAnsi="Times New Roman"/>
          <w:bCs/>
          <w:sz w:val="24"/>
          <w:szCs w:val="24"/>
        </w:rPr>
        <w:softHyphen/>
        <w:t>но</w:t>
      </w:r>
      <w:r w:rsidRPr="00653878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4E36CD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653878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4E36CD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36CD" w:rsidRPr="00653878" w:rsidRDefault="004E36CD" w:rsidP="004E36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36CD" w:rsidRPr="00F1504A" w:rsidRDefault="004E36CD" w:rsidP="004E36CD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Содержание учебного предмета : География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125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Начальный курс физической географии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Понятие о географии как науке.</w:t>
      </w:r>
      <w:r w:rsidRPr="00653878">
        <w:rPr>
          <w:rFonts w:ascii="Times New Roman" w:hAnsi="Times New Roman"/>
          <w:sz w:val="24"/>
          <w:szCs w:val="24"/>
        </w:rPr>
        <w:t xml:space="preserve"> Явления природы: ветер, дождь, гроза. Географические сведения о своей местности и труде населения. 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Ориентирование на местности</w:t>
      </w:r>
      <w:r w:rsidRPr="00653878">
        <w:rPr>
          <w:rFonts w:ascii="Times New Roman" w:hAnsi="Times New Roman"/>
          <w:sz w:val="24"/>
          <w:szCs w:val="24"/>
        </w:rPr>
        <w:t xml:space="preserve">. Горизонт, линии, стороны горизонта. Компас и правила пользования им. 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lastRenderedPageBreak/>
        <w:t>План и карта.</w:t>
      </w:r>
      <w:r w:rsidRPr="00653878">
        <w:rPr>
          <w:rFonts w:ascii="Times New Roman" w:hAnsi="Times New Roman"/>
          <w:sz w:val="24"/>
          <w:szCs w:val="24"/>
        </w:rPr>
        <w:t xml:space="preserve">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Формы поверхности земли</w:t>
      </w:r>
      <w:r w:rsidRPr="00653878">
        <w:rPr>
          <w:rFonts w:ascii="Times New Roman" w:hAnsi="Times New Roman"/>
          <w:sz w:val="24"/>
          <w:szCs w:val="24"/>
        </w:rPr>
        <w:t xml:space="preserve">. Рельеф местности, его основные формы. Равнины, холмы, горы. Понятие о землетрясениях и вулканах. Овраги и их образование. 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Вода на земле.</w:t>
      </w:r>
      <w:r w:rsidRPr="00653878">
        <w:rPr>
          <w:rFonts w:ascii="Times New Roman" w:hAnsi="Times New Roman"/>
          <w:sz w:val="24"/>
          <w:szCs w:val="24"/>
        </w:rPr>
        <w:t xml:space="preserve">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Земной шар.</w:t>
      </w:r>
      <w:r w:rsidRPr="00653878">
        <w:rPr>
          <w:rFonts w:ascii="Times New Roman" w:hAnsi="Times New Roman"/>
          <w:sz w:val="24"/>
          <w:szCs w:val="24"/>
        </w:rPr>
        <w:t xml:space="preserve"> Краткие сведения о Земле, Солнце и Луне. Планеты. Земля ―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Карта России. </w:t>
      </w:r>
      <w:r w:rsidRPr="00BD7AC5">
        <w:rPr>
          <w:rFonts w:ascii="Times New Roman" w:hAnsi="Times New Roman"/>
          <w:sz w:val="24"/>
          <w:szCs w:val="24"/>
        </w:rPr>
        <w:t>Положение России</w:t>
      </w:r>
      <w:r w:rsidRPr="00653878">
        <w:rPr>
          <w:rFonts w:ascii="Times New Roman" w:hAnsi="Times New Roman"/>
          <w:sz w:val="24"/>
          <w:szCs w:val="24"/>
        </w:rPr>
        <w:t xml:space="preserve">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России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Общая характеристика природы и хозяйства России.</w:t>
      </w:r>
      <w:r w:rsidRPr="00653878">
        <w:rPr>
          <w:rFonts w:ascii="Times New Roman" w:hAnsi="Times New Roman"/>
          <w:sz w:val="24"/>
          <w:szCs w:val="24"/>
        </w:rPr>
        <w:t xml:space="preserve"> Географическое по</w:t>
      </w:r>
      <w:r w:rsidRPr="00653878">
        <w:rPr>
          <w:rFonts w:ascii="Times New Roman" w:hAnsi="Times New Roman"/>
          <w:sz w:val="24"/>
          <w:szCs w:val="24"/>
        </w:rPr>
        <w:softHyphen/>
        <w:t>ло</w:t>
      </w:r>
      <w:r w:rsidRPr="00653878">
        <w:rPr>
          <w:rFonts w:ascii="Times New Roman" w:hAnsi="Times New Roman"/>
          <w:sz w:val="24"/>
          <w:szCs w:val="24"/>
        </w:rPr>
        <w:softHyphen/>
        <w:t>же</w:t>
      </w:r>
      <w:r w:rsidRPr="00653878">
        <w:rPr>
          <w:rFonts w:ascii="Times New Roman" w:hAnsi="Times New Roman"/>
          <w:sz w:val="24"/>
          <w:szCs w:val="24"/>
        </w:rPr>
        <w:softHyphen/>
        <w:t>ние России на карте мира. Морские и сухопутные границы. Европейская и азиатская части Ро</w:t>
      </w:r>
      <w:r w:rsidRPr="00653878">
        <w:rPr>
          <w:rFonts w:ascii="Times New Roman" w:hAnsi="Times New Roman"/>
          <w:sz w:val="24"/>
          <w:szCs w:val="24"/>
        </w:rPr>
        <w:softHyphen/>
        <w:t>ссии. Разнообразие рельефа. Острова и полуострова. Административное деление Рос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сии. </w:t>
      </w:r>
      <w:r w:rsidRPr="00D00164">
        <w:rPr>
          <w:rFonts w:ascii="Times New Roman" w:hAnsi="Times New Roman"/>
          <w:sz w:val="24"/>
          <w:szCs w:val="24"/>
        </w:rPr>
        <w:t>Полезные ископаемые</w:t>
      </w:r>
      <w:r w:rsidRPr="00653878">
        <w:rPr>
          <w:rFonts w:ascii="Times New Roman" w:hAnsi="Times New Roman"/>
          <w:sz w:val="24"/>
          <w:szCs w:val="24"/>
        </w:rPr>
        <w:t>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64">
        <w:rPr>
          <w:rFonts w:ascii="Times New Roman" w:hAnsi="Times New Roman"/>
          <w:sz w:val="24"/>
          <w:szCs w:val="24"/>
        </w:rPr>
        <w:t>Отрасли промышленности</w:t>
      </w:r>
      <w:r w:rsidRPr="00BD7AC5">
        <w:rPr>
          <w:rFonts w:ascii="Times New Roman" w:hAnsi="Times New Roman"/>
          <w:b/>
          <w:sz w:val="24"/>
          <w:szCs w:val="24"/>
        </w:rPr>
        <w:t>.</w:t>
      </w:r>
      <w:r w:rsidRPr="00653878">
        <w:rPr>
          <w:rFonts w:ascii="Times New Roman" w:hAnsi="Times New Roman"/>
          <w:sz w:val="24"/>
          <w:szCs w:val="24"/>
        </w:rPr>
        <w:t xml:space="preserve"> Уровни развития европейской и азиатской частей России.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Природные зоны России.</w:t>
      </w:r>
      <w:r w:rsidRPr="00653878">
        <w:rPr>
          <w:rFonts w:ascii="Times New Roman" w:hAnsi="Times New Roman"/>
          <w:sz w:val="24"/>
          <w:szCs w:val="24"/>
        </w:rPr>
        <w:t xml:space="preserve"> Зона арктических пустынь. Тундра. Лесная зона. Степи. Полупустыни и пустыни. Субтропики. Высотная поясность в горах.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материков и океанов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164">
        <w:rPr>
          <w:rFonts w:ascii="Times New Roman" w:hAnsi="Times New Roman"/>
          <w:b/>
          <w:sz w:val="24"/>
          <w:szCs w:val="24"/>
        </w:rPr>
        <w:t>Материки и океаны на глобусе и физической карте полушарий</w:t>
      </w:r>
      <w:r w:rsidRPr="00653878">
        <w:rPr>
          <w:rFonts w:ascii="Times New Roman" w:hAnsi="Times New Roman"/>
          <w:sz w:val="24"/>
          <w:szCs w:val="24"/>
        </w:rPr>
        <w:t>. Атлантический оке</w:t>
      </w:r>
      <w:r w:rsidRPr="00653878">
        <w:rPr>
          <w:rFonts w:ascii="Times New Roman" w:hAnsi="Times New Roman"/>
          <w:sz w:val="24"/>
          <w:szCs w:val="24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64">
        <w:rPr>
          <w:rFonts w:ascii="Times New Roman" w:hAnsi="Times New Roman"/>
          <w:b/>
          <w:sz w:val="24"/>
          <w:szCs w:val="24"/>
        </w:rPr>
        <w:t>Африка, Австралия, Антарктида, Северная Америка, Южная Америка, Евразия</w:t>
      </w:r>
      <w:r w:rsidRPr="00653878">
        <w:rPr>
          <w:rFonts w:ascii="Times New Roman" w:hAnsi="Times New Roman"/>
          <w:sz w:val="24"/>
          <w:szCs w:val="24"/>
        </w:rPr>
        <w:t>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Государства Евразии</w:t>
      </w:r>
    </w:p>
    <w:p w:rsidR="004E36CD" w:rsidRDefault="004E36CD" w:rsidP="004E36CD">
      <w:pPr>
        <w:tabs>
          <w:tab w:val="left" w:pos="1260"/>
          <w:tab w:val="left" w:pos="718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Политическая карта Евразии</w:t>
      </w:r>
      <w:r w:rsidRPr="00653878">
        <w:rPr>
          <w:rFonts w:ascii="Times New Roman" w:hAnsi="Times New Roman"/>
          <w:sz w:val="24"/>
          <w:szCs w:val="24"/>
        </w:rPr>
        <w:t xml:space="preserve">. Государства Евразии. </w:t>
      </w:r>
      <w:r>
        <w:rPr>
          <w:rFonts w:ascii="Times New Roman" w:hAnsi="Times New Roman"/>
          <w:sz w:val="24"/>
          <w:szCs w:val="24"/>
        </w:rPr>
        <w:tab/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Европа.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Западная Европа, Южная Европа, Северная Европа, Восточная Европа.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C46">
        <w:rPr>
          <w:rFonts w:ascii="Times New Roman" w:hAnsi="Times New Roman"/>
          <w:b/>
          <w:sz w:val="24"/>
          <w:szCs w:val="24"/>
        </w:rPr>
        <w:t>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Центральная Азия. Юго-Западная Азия. Южная Азия. Восточная Азия. Юго-Восточная Азия. Россия. </w:t>
      </w:r>
    </w:p>
    <w:p w:rsidR="004E36CD" w:rsidRPr="00653878" w:rsidRDefault="004E36CD" w:rsidP="004E36CD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Свой край.</w:t>
      </w:r>
      <w:r w:rsidRPr="00653878">
        <w:rPr>
          <w:rFonts w:ascii="Times New Roman" w:hAnsi="Times New Roman"/>
          <w:sz w:val="24"/>
          <w:szCs w:val="24"/>
        </w:rPr>
        <w:t xml:space="preserve">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4E36CD" w:rsidRPr="00653878" w:rsidRDefault="004E36CD" w:rsidP="004E3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6CD" w:rsidRPr="006707B6" w:rsidRDefault="004E36CD" w:rsidP="004E36CD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Примерные темы практических работ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Зарисовка положения солнца на небе в разные времена года.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 Зарисовка условных знаков календаря погоды. 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lastRenderedPageBreak/>
        <w:t>Зарисовка линии, сторон горизонта. Схематическая зарисовка компаса.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Упражнения в определении сторон горизонта по солнцу и</w:t>
      </w:r>
      <w:r w:rsidRPr="00A46E38">
        <w:rPr>
          <w:rFonts w:ascii="Times New Roman" w:eastAsia="Times New Roman" w:hAnsi="Times New Roman"/>
          <w:color w:val="000000"/>
        </w:rPr>
        <w:t> </w:t>
      </w:r>
      <w:r w:rsidRPr="00EB6750">
        <w:rPr>
          <w:rFonts w:ascii="Times New Roman" w:eastAsia="Times New Roman" w:hAnsi="Times New Roman"/>
          <w:color w:val="000000"/>
          <w:lang w:val="ru-RU"/>
        </w:rPr>
        <w:t>компасу.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 xml:space="preserve">Зарисовка в тетрадях и изготовление таблицы условных знаков плана, условных знаков и цветов физической карты. 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>Чтение простейших планов по условным знакам (школьного участка, местности).</w:t>
      </w:r>
      <w:r w:rsidRPr="00A46E38">
        <w:rPr>
          <w:rFonts w:ascii="Times New Roman" w:eastAsia="Times New Roman" w:hAnsi="Times New Roman"/>
        </w:rPr>
        <w:t> 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>Обозначение границ нашей Родины, пограничных государств, нанесение названий изученных географических объектов</w:t>
      </w:r>
      <w:r w:rsidRPr="00EB6750">
        <w:rPr>
          <w:rFonts w:ascii="Times New Roman" w:eastAsia="Times New Roman" w:hAnsi="Times New Roman"/>
          <w:color w:val="000000"/>
          <w:lang w:val="ru-RU"/>
        </w:rPr>
        <w:t xml:space="preserve"> на контурную карту России. 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Нанесение на контурные карты изученных объектов и надписывание их названий.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 Запись названий и зарисовки в тетрадях наиболее типичных для изучаемой природной зоны растений и животных.</w:t>
      </w:r>
    </w:p>
    <w:p w:rsidR="004E36CD" w:rsidRPr="00EB6750" w:rsidRDefault="004E36CD" w:rsidP="004E36CD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Обозначение океанов на контурной карте полушарий.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12.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13.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Запись названий и зарисовки в тетрадях наиболее типичных растени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и животных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островов Новая Гвинея и Тасмания, реки Муррей, городов Канберра, Сидней и Мельбурн. 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названий и зарисовки в тетрадях наиболее типичных растений и животных 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алифорния, гор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Кордильеры, рек Миссисипи и Миссури, Великих озер.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Нанесение изученных государств и их столи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Аппенинский,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Кызылкум). 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19.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на контурной карте условной границы между Европой и Азией. </w:t>
      </w:r>
    </w:p>
    <w:p w:rsidR="004E36CD" w:rsidRPr="00E92D97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в тетради названий типичных представителей растительного и животного мира.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21.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государств Евразии, их столиц и изученных городов.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Нанесение границы Европы и Азии. </w:t>
      </w:r>
    </w:p>
    <w:p w:rsidR="004E36CD" w:rsidRPr="00A46E38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23.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карте «Иркутская область» обозначить территорию области подписать её столицу. Нарисовать и раскрасить флаг области. Используя карту «Иркутской области», выписать названия Республик и области, граничащих с областью</w:t>
      </w:r>
    </w:p>
    <w:p w:rsidR="004E36CD" w:rsidRPr="00A46E38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24.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Выделить государственную границу красным цветом; подписать название края, области и республик. 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25.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Пользуясь картой заполнить таб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лицу «П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олезные ископаемые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области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26.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Нанести на контурную карту  реки области. 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27.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контурной карте раскрасить условными цветами природные зоны .</w:t>
      </w: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Pr="00A46E38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Pr="00A46E38" w:rsidRDefault="004E36CD" w:rsidP="004E36CD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36CD" w:rsidRPr="006707B6" w:rsidRDefault="004E36CD" w:rsidP="004E36CD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 xml:space="preserve">Тематическое  планирование курса </w:t>
      </w:r>
    </w:p>
    <w:tbl>
      <w:tblPr>
        <w:tblStyle w:val="a7"/>
        <w:tblW w:w="0" w:type="auto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4A0"/>
      </w:tblPr>
      <w:tblGrid>
        <w:gridCol w:w="1354"/>
        <w:gridCol w:w="2965"/>
        <w:gridCol w:w="1080"/>
        <w:gridCol w:w="1080"/>
        <w:gridCol w:w="960"/>
        <w:gridCol w:w="931"/>
      </w:tblGrid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Разделы, темы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 класс кол –во часов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 класс кол –во часов</w:t>
            </w: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 класс кол –во часов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 класс кол –во часов</w:t>
            </w: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4E36CD" w:rsidRPr="0055597E" w:rsidRDefault="004E36CD" w:rsidP="004B27D6">
            <w:pPr>
              <w:tabs>
                <w:tab w:val="left" w:pos="126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5597E">
              <w:rPr>
                <w:rFonts w:ascii="Times New Roman" w:hAnsi="Times New Roman"/>
                <w:sz w:val="24"/>
                <w:szCs w:val="24"/>
              </w:rPr>
              <w:t>Понятие о географии как науке.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4E36CD" w:rsidRPr="0055597E" w:rsidRDefault="004E36CD" w:rsidP="004B27D6">
            <w:pPr>
              <w:pStyle w:val="c12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55597E">
              <w:t>Ориентирование на местности.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4E36CD" w:rsidRPr="00BD7AC5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</w:rPr>
            </w:pPr>
            <w:r w:rsidRPr="00BD7AC5">
              <w:rPr>
                <w:rFonts w:ascii="Times New Roman" w:hAnsi="Times New Roman"/>
                <w:bCs/>
                <w:color w:val="1D1B11" w:themeColor="background2" w:themeShade="1A"/>
              </w:rPr>
              <w:t>План и карта.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4E36CD" w:rsidRPr="00BD7AC5" w:rsidRDefault="004E36CD" w:rsidP="004B27D6">
            <w:pPr>
              <w:tabs>
                <w:tab w:val="left" w:pos="6480"/>
              </w:tabs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 xml:space="preserve">Формы поверхности земли. 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4E36CD" w:rsidRPr="00BD7AC5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 xml:space="preserve">Вода на земле. </w:t>
            </w:r>
            <w:r w:rsidRPr="00BD7AC5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4E36CD" w:rsidRPr="00BD7AC5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>Земной шар</w:t>
            </w:r>
            <w:r w:rsidRPr="00BD7AC5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7. </w:t>
            </w:r>
          </w:p>
        </w:tc>
        <w:tc>
          <w:tcPr>
            <w:tcW w:w="2965" w:type="dxa"/>
          </w:tcPr>
          <w:p w:rsidR="004E36CD" w:rsidRPr="00BD7AC5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Pr="00BD7AC5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4E36CD" w:rsidRPr="00D00164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00164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00164">
              <w:rPr>
                <w:rFonts w:ascii="Times New Roman" w:hAnsi="Times New Roman"/>
                <w:sz w:val="24"/>
                <w:szCs w:val="24"/>
              </w:rPr>
              <w:t>Общая характеристика природы и хозяйства России.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9.</w:t>
            </w:r>
          </w:p>
        </w:tc>
        <w:tc>
          <w:tcPr>
            <w:tcW w:w="2965" w:type="dxa"/>
          </w:tcPr>
          <w:p w:rsidR="004E36CD" w:rsidRPr="00D00164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00164">
              <w:rPr>
                <w:rFonts w:ascii="Times New Roman" w:hAnsi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10.</w:t>
            </w:r>
          </w:p>
        </w:tc>
        <w:tc>
          <w:tcPr>
            <w:tcW w:w="2965" w:type="dxa"/>
          </w:tcPr>
          <w:p w:rsidR="004E36CD" w:rsidRPr="004F7C46" w:rsidRDefault="004E36CD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F7C46">
              <w:rPr>
                <w:rFonts w:ascii="Times New Roman" w:hAnsi="Times New Roman"/>
                <w:sz w:val="24"/>
                <w:szCs w:val="24"/>
              </w:rPr>
              <w:t>Материки и океаны на глобусе и физической карте полушарий</w:t>
            </w:r>
            <w:r w:rsidRPr="004F7C4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15.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Африка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16.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Австралия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17.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Антарктида 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18.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Северная Америка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19.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Южная Америка.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Евразия 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21.</w:t>
            </w:r>
          </w:p>
        </w:tc>
        <w:tc>
          <w:tcPr>
            <w:tcW w:w="2965" w:type="dxa"/>
          </w:tcPr>
          <w:p w:rsidR="004E36CD" w:rsidRPr="004F7C4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F7C46">
              <w:rPr>
                <w:rFonts w:ascii="Times New Roman" w:hAnsi="Times New Roman"/>
                <w:sz w:val="24"/>
                <w:szCs w:val="24"/>
              </w:rPr>
              <w:t>Политическая карта Евразии</w:t>
            </w:r>
            <w:r w:rsidRPr="004F7C4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Европа.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22.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Азия.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</w:tr>
      <w:tr w:rsidR="004E36CD" w:rsidRPr="006707B6" w:rsidTr="004B27D6">
        <w:tc>
          <w:tcPr>
            <w:tcW w:w="1354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23.</w:t>
            </w:r>
          </w:p>
        </w:tc>
        <w:tc>
          <w:tcPr>
            <w:tcW w:w="2965" w:type="dxa"/>
          </w:tcPr>
          <w:p w:rsidR="004E36CD" w:rsidRPr="006707B6" w:rsidRDefault="004E36CD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Свой край.</w:t>
            </w: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4E36CD" w:rsidRPr="006707B6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</w:tr>
      <w:tr w:rsidR="004E36CD" w:rsidRPr="00980A59" w:rsidTr="004B27D6">
        <w:tc>
          <w:tcPr>
            <w:tcW w:w="1354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4E36CD" w:rsidRPr="00980A59" w:rsidRDefault="004E36CD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Повторение </w:t>
            </w:r>
          </w:p>
        </w:tc>
        <w:tc>
          <w:tcPr>
            <w:tcW w:w="1080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4E36CD" w:rsidRPr="00980A59" w:rsidTr="004B27D6">
        <w:tc>
          <w:tcPr>
            <w:tcW w:w="1354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4E36CD" w:rsidRDefault="004E36CD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Резерв </w:t>
            </w:r>
          </w:p>
        </w:tc>
        <w:tc>
          <w:tcPr>
            <w:tcW w:w="1080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</w:tr>
      <w:tr w:rsidR="004E36CD" w:rsidRPr="00980A59" w:rsidTr="004B27D6">
        <w:tc>
          <w:tcPr>
            <w:tcW w:w="1354" w:type="dxa"/>
          </w:tcPr>
          <w:p w:rsidR="004E36CD" w:rsidRPr="00980A59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4E36CD" w:rsidRDefault="004E36CD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Итого :</w:t>
            </w:r>
          </w:p>
        </w:tc>
        <w:tc>
          <w:tcPr>
            <w:tcW w:w="1080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931" w:type="dxa"/>
          </w:tcPr>
          <w:p w:rsidR="004E36CD" w:rsidRDefault="004E36CD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</w:tr>
    </w:tbl>
    <w:p w:rsidR="004E36CD" w:rsidRPr="00980A59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E36CD" w:rsidRPr="006707B6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4E36CD" w:rsidRPr="006707B6" w:rsidRDefault="004E36CD" w:rsidP="004E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Общее количество часов за курс обучения – 272 часа.</w:t>
      </w:r>
    </w:p>
    <w:p w:rsidR="004E36CD" w:rsidRPr="006707B6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4E36CD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6CD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6CD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6CD" w:rsidRDefault="004E36CD" w:rsidP="004E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6CD" w:rsidRDefault="004E36CD"/>
    <w:p w:rsidR="004E36CD" w:rsidRDefault="004E36CD"/>
    <w:p w:rsidR="004E36CD" w:rsidRDefault="004E36CD"/>
    <w:sectPr w:rsidR="004E36CD" w:rsidSect="006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2FB"/>
    <w:multiLevelType w:val="hybridMultilevel"/>
    <w:tmpl w:val="AEC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6CD"/>
    <w:rsid w:val="003B2DA2"/>
    <w:rsid w:val="004E36CD"/>
    <w:rsid w:val="00672E1A"/>
    <w:rsid w:val="008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A"/>
  </w:style>
  <w:style w:type="paragraph" w:styleId="2">
    <w:name w:val="heading 2"/>
    <w:basedOn w:val="a"/>
    <w:next w:val="a"/>
    <w:link w:val="20"/>
    <w:semiHidden/>
    <w:unhideWhenUsed/>
    <w:qFormat/>
    <w:rsid w:val="004E36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E36C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5">
    <w:name w:val="Абзац списка Знак"/>
    <w:link w:val="a6"/>
    <w:uiPriority w:val="34"/>
    <w:locked/>
    <w:rsid w:val="004E36CD"/>
    <w:rPr>
      <w:rFonts w:ascii="Calibri" w:eastAsia="Calibri" w:hAnsi="Calibri" w:cs="Calibri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4E36CD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table" w:styleId="a7">
    <w:name w:val="Table Grid"/>
    <w:basedOn w:val="a1"/>
    <w:rsid w:val="004E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E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E36C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rsid w:val="004E36CD"/>
  </w:style>
  <w:style w:type="paragraph" w:customStyle="1" w:styleId="p2">
    <w:name w:val="p2"/>
    <w:basedOn w:val="a"/>
    <w:rsid w:val="004E36C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2023-09-05T14:42:00Z</dcterms:created>
  <dcterms:modified xsi:type="dcterms:W3CDTF">2023-09-05T14:45:00Z</dcterms:modified>
</cp:coreProperties>
</file>